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79251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>1</w:t>
      </w:r>
      <w:r>
        <w:rPr>
          <w:rFonts w:ascii="宋体" w:hAnsi="宋体"/>
          <w:sz w:val="36"/>
        </w:rPr>
        <w:t xml:space="preserve">3 </w:t>
      </w:r>
      <w:r>
        <w:rPr>
          <w:rFonts w:hint="eastAsia" w:ascii="宋体" w:hAnsi="宋体"/>
          <w:sz w:val="36"/>
        </w:rPr>
        <w:t xml:space="preserve">精卫填海 </w:t>
      </w:r>
    </w:p>
    <w:p w14:paraId="6E45208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6CFD41C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t>.</w:t>
      </w:r>
      <w:r>
        <w:rPr>
          <w:rFonts w:hint="eastAsia" w:ascii="宋体" w:hAnsi="宋体"/>
          <w:sz w:val="24"/>
        </w:rPr>
        <w:t>认识“曰、溺”等3个生字，读准多音字“少”，会写“曰、溺”等4个字。</w:t>
      </w:r>
    </w:p>
    <w:p w14:paraId="4AD1DA7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2.能正确、流利地朗读课文。背诵课文。</w:t>
      </w:r>
    </w:p>
    <w:p w14:paraId="6FB7F43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3.能结合注释，用自己的话讲述精卫填海的故事。</w:t>
      </w:r>
    </w:p>
    <w:p w14:paraId="7F20665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4.能和同学交流精卫给自己留下的印象。</w:t>
      </w:r>
    </w:p>
    <w:p w14:paraId="19026CAD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0D0FD95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能正确、流利地朗读课文，背诵课文；能结合注释，用自己的话讲述精卫填海的故事。</w:t>
      </w:r>
    </w:p>
    <w:p w14:paraId="34113300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12DE456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1.预习提纲：完成对应课时预习卡。</w:t>
      </w:r>
    </w:p>
    <w:p w14:paraId="7419D91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2.准备资料：多媒体课件。</w:t>
      </w:r>
    </w:p>
    <w:p w14:paraId="1EAAECB4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1</w:t>
      </w:r>
      <w:r>
        <w:rPr>
          <w:rFonts w:hint="eastAsia" w:ascii="宋体" w:hAnsi="宋体"/>
          <w:sz w:val="24"/>
        </w:rPr>
        <w:t>课时</w:t>
      </w:r>
    </w:p>
    <w:p w14:paraId="1E476DAA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3546D60B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回顾旧知，导入新课</w:t>
      </w:r>
    </w:p>
    <w:p w14:paraId="798E422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复习揭题。</w:t>
      </w:r>
    </w:p>
    <w:p w14:paraId="618DC4E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（1）教师提问：同学们，还记得我们在三年级时学过的课文《司马光》《守株待兔》吗？谁来背一背？</w:t>
      </w:r>
    </w:p>
    <w:p w14:paraId="16C8158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（2）提示课题：今天我们不读历史人物故事和寓言故事，一起来读一篇神话故事《精卫填海》。板书课题，学生齐读课题。</w:t>
      </w:r>
    </w:p>
    <w:p w14:paraId="14EFCC8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2.认识文体。</w:t>
      </w:r>
    </w:p>
    <w:p w14:paraId="4E86AFC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（1）出示课文《司马光》《守株待兔》《精卫填海》。</w:t>
      </w:r>
    </w:p>
    <w:p w14:paraId="201384B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7D67B1B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司马光</w:t>
      </w:r>
    </w:p>
    <w:p w14:paraId="6A3D778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群儿戏于庭，一儿登瓮，足跌没水中。众皆弃去，光持石击瓮破之，水迸，儿得活。</w:t>
      </w:r>
    </w:p>
    <w:p w14:paraId="531E4849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守株待兔</w:t>
      </w:r>
    </w:p>
    <w:p w14:paraId="4BC7E9B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宋人有耕者。田中有株。兔走触株，折颈而死。因释其耒而守株，冀复得兔。兔不可复得，而身为宋国笑。</w:t>
      </w:r>
    </w:p>
    <w:p w14:paraId="4F5EF3F7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</w:p>
    <w:p w14:paraId="08C231B0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精卫填海</w:t>
      </w:r>
    </w:p>
    <w:p w14:paraId="1CF8D01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炎帝之少女，名曰女娃。女娃游于东海，溺而不返，故为精卫，常衔西山之木石，以堙于东海。</w:t>
      </w:r>
    </w:p>
    <w:p w14:paraId="1053706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（2）引导：你们发现这三篇课文有什么共同特点？（都是文言文，小古文；短小，语言精练，读起来抑扬顿挫，朗朗上口）</w:t>
      </w:r>
    </w:p>
    <w:p w14:paraId="6C0AD5E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（3）提问：阅读文言文，你有什么好方法？</w:t>
      </w:r>
    </w:p>
    <w:p w14:paraId="76BE217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【设计意图】联系旧知，学习新知，归类阅读，增强学生对文言文的感受，减少学生对文言文语言的陌生感。</w:t>
      </w:r>
    </w:p>
    <w:p w14:paraId="7716C4F1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初读课文，读准读通</w:t>
      </w:r>
    </w:p>
    <w:p w14:paraId="3F8E555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1.学生自由读课文，要求读准字音，读通句子。</w:t>
      </w:r>
    </w:p>
    <w:p w14:paraId="526D24A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2.指导读准字音。</w:t>
      </w:r>
    </w:p>
    <w:p w14:paraId="4023F50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（1）指导读准多音字“少”。</w:t>
      </w:r>
    </w:p>
    <w:p w14:paraId="3E7C0FF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87E662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少女　少年　年少　少将　少爷　少数　很少　多少　少量</w:t>
      </w:r>
    </w:p>
    <w:p w14:paraId="6422C38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少壮不努力，老大徒伤悲！</w:t>
      </w:r>
    </w:p>
    <w:p w14:paraId="24B51E6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少小离家老大回，乡音无改鬓毛衰。</w:t>
      </w:r>
    </w:p>
    <w:p w14:paraId="535C9DB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（2）指导识记“溺”。</w:t>
      </w:r>
    </w:p>
    <w:p w14:paraId="231ACA0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①提示：“溺”读nì，是鼻音。</w:t>
      </w:r>
    </w:p>
    <w:p w14:paraId="55C5148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②怎么记住这个字？</w:t>
      </w:r>
    </w:p>
    <w:p w14:paraId="04B182C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用加一加的方法记：氵＋弱＝溺；</w:t>
      </w:r>
    </w:p>
    <w:p w14:paraId="28F27F7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引导：“溺” 是什么意思？可以组哪些词？（意思是“溺水，淹没”。组词：沉溺、溺爱）</w:t>
      </w:r>
    </w:p>
    <w:p w14:paraId="7A11693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（3）比较“曰”和“日”。“曰”读yuē，不要读成rì；“曰”比“日”的字形扁一些。</w:t>
      </w:r>
    </w:p>
    <w:p w14:paraId="08FDA95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3.指导读好停顿。</w:t>
      </w:r>
    </w:p>
    <w:p w14:paraId="0657148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（1）教师范读课文，要求学生认真听。</w:t>
      </w:r>
    </w:p>
    <w:p w14:paraId="55BC2EC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（2）提问：除了根据标点形成自然停顿，句子中还有哪些地方可以作适当的停顿？</w:t>
      </w:r>
    </w:p>
    <w:p w14:paraId="2F5C568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例如：溺/而不返。　常衔/西山/之木石，以堙于/东海。</w:t>
      </w:r>
    </w:p>
    <w:p w14:paraId="04711E2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（3）学生练习朗读：指名读，小组比赛读，全班齐读。</w:t>
      </w:r>
    </w:p>
    <w:p w14:paraId="029EFAE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朗读文言文，除了根据标点形成的自然停顿，对句子内部进行适当的停顿，学生把握比较困难，因此采取教师范读的形式，让学生逐步感受语调的抑扬、句式的整散等。再在自己的朗读中逐步去琢磨，去领会。</w:t>
      </w:r>
    </w:p>
    <w:p w14:paraId="280CABB1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理解内容，明白大意</w:t>
      </w:r>
    </w:p>
    <w:p w14:paraId="0923602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1.借助注释和插图，理解课文。</w:t>
      </w:r>
    </w:p>
    <w:p w14:paraId="2D2B664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（1）引导：请自由读课文，结合注释，想想课文的意思。</w:t>
      </w:r>
    </w:p>
    <w:p w14:paraId="75002DB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（2）自读检测。</w:t>
      </w:r>
    </w:p>
    <w:p w14:paraId="22E61FC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15E7AA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炎帝之少女，名曰女娃。</w:t>
      </w:r>
    </w:p>
    <w:p w14:paraId="50940C3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①提问：“炎帝”“少女”分别是谁？“之”“曰”是什么意思？</w:t>
      </w:r>
    </w:p>
    <w:p w14:paraId="5AA598F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②引导交流：谁能说一说这句话的意思？</w:t>
      </w:r>
    </w:p>
    <w:p w14:paraId="1DEAD0D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459B08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女娃游于东海，溺而不返，故为精卫，常衔西山之木石，以堙于东海。</w:t>
      </w:r>
    </w:p>
    <w:p w14:paraId="0FD5F34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③提问：“溺”“故”“精卫”“堙”分别是什么意思？</w:t>
      </w:r>
    </w:p>
    <w:p w14:paraId="1DE2A22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④引导：你明白这一句话的意思吗？同桌之间先交流。</w:t>
      </w:r>
    </w:p>
    <w:p w14:paraId="1A74080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⑤指名学生交流。</w:t>
      </w:r>
    </w:p>
    <w:p w14:paraId="7064445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⑥指导理解：</w:t>
      </w:r>
    </w:p>
    <w:p w14:paraId="519F857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观察插图：精卫鸟在干什么？（精卫鸟振翅高飞，衔着西山的树枝和石子去填塞东海，想把东海填平）</w:t>
      </w:r>
    </w:p>
    <w:p w14:paraId="6FD1073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想象情景：“常衔西山之木石，以堙于东海。”这是一幅怎样的情景呢？</w:t>
      </w:r>
    </w:p>
    <w:p w14:paraId="410EBE0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学生表演：你能把自己当成精卫，演一演吗？</w:t>
      </w:r>
    </w:p>
    <w:p w14:paraId="6D9C952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2.指名连起来说说课文大意。</w:t>
      </w:r>
    </w:p>
    <w:p w14:paraId="2B1353C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预设：炎帝的小女儿，名叫女娃。女娃到东海去游泳，不幸在海里溺水而亡，再也回不来了，于是她化作了一只名叫“精卫”的小鸟。精卫常常衔着西山的树枝和石子来填塞东海，想把东海填平。</w:t>
      </w:r>
    </w:p>
    <w:p w14:paraId="1F83073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【设计意图】巩固借助注释阅读文言文的方法，通过观察插图、表演精卫衔木石填海的情景，引导学生展开想象，把语言凝练的文言文变成学生熟知的生活化情景，拉近学生与文言文的距离，帮助学生理解文意。</w:t>
      </w:r>
    </w:p>
    <w:p w14:paraId="00B97D3D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板块四　发挥想象，讲述故事</w:t>
      </w:r>
    </w:p>
    <w:p w14:paraId="67064AF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1.想象精卫填海的情景。</w:t>
      </w:r>
    </w:p>
    <w:p w14:paraId="77772D0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（1）引导：精卫最让你感动的地方是什么？相机出示：常衔西山之木石，以堙于东海。</w:t>
      </w:r>
    </w:p>
    <w:p w14:paraId="3207C43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（2）引导学生想象：从“常”字中，你能想象到怎样的情景？</w:t>
      </w:r>
    </w:p>
    <w:p w14:paraId="6EFFDEF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（3）教师创设情境，学生读句子。</w:t>
      </w:r>
    </w:p>
    <w:p w14:paraId="691A0AF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当刮起狂风，海面上波浪滔天的时候，精卫——（学生读：常衔西山之木石，以堙于东海）</w:t>
      </w:r>
    </w:p>
    <w:p w14:paraId="2723802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当暴雨倾盆，四周一片漆黑的时候，精卫——（学生读句子）</w:t>
      </w:r>
    </w:p>
    <w:p w14:paraId="17F8D4A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当大雪纷飞，大地上寒风刺骨的时候，精卫——（学生读句子）</w:t>
      </w:r>
    </w:p>
    <w:p w14:paraId="4003CFA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（4）引导学生想象：日复一日，年复一年，精卫在浩瀚无边的大海上飞翔着，她不断地用树枝和石子填塞东海。虽然遇到了重重困难，但阻挡不了精卫填海的行为！</w:t>
      </w:r>
    </w:p>
    <w:p w14:paraId="6D414B1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（5）小组交流：说说精卫给你留下了怎样的印象，你想对它说点什么。</w:t>
      </w:r>
    </w:p>
    <w:p w14:paraId="7CE9EDD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预设：你坚毅而执着，毫不畏惧！</w:t>
      </w:r>
    </w:p>
    <w:p w14:paraId="35565E7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（6）教师小结：坚毅、执着的精卫永远印在每一个读者的脑海里，想起她就能感受到古代劳动人民战胜大海的强烈愿望。</w:t>
      </w:r>
    </w:p>
    <w:p w14:paraId="4D73FEA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2.借助注释讲述故事。</w:t>
      </w:r>
    </w:p>
    <w:p w14:paraId="75FE638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（1）默看注释，思考：你从注释中获得了哪些信息？哪些可以用来帮助自己讲述故事？</w:t>
      </w:r>
    </w:p>
    <w:p w14:paraId="3B3D17B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（2）尝试把注释变成自己的语言。</w:t>
      </w:r>
    </w:p>
    <w:p w14:paraId="31C3DA6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预设：传说中上古时期的部落首领炎帝，他有一个小女儿，叫女娃。精卫长得像乌鸦，不过比乌鸦漂亮多了，红色的脚，白色的嘴，头上还有好看的花纹。</w:t>
      </w:r>
    </w:p>
    <w:p w14:paraId="419EF5E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3.借助插图，讲述故事。</w:t>
      </w:r>
    </w:p>
    <w:p w14:paraId="0A4CF0F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（1）出示插图，观察：大海是什么样子？大海会变化吗？精卫的动作是怎样的？她飞翔的姿态又是怎样的？想象：女娃不幸被东海吞噬，她会怎么想？精卫把树枝、石子投进东海后，海面有什么变化？</w:t>
      </w:r>
    </w:p>
    <w:p w14:paraId="44C42CB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（2）把自己观察到的、想象到的说一说。</w:t>
      </w:r>
    </w:p>
    <w:p w14:paraId="34F40FD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4.同桌互相讲故事，听后评一评：故事的内容讲清楚了吗？</w:t>
      </w:r>
    </w:p>
    <w:p w14:paraId="120FACA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神话故事主要的流传方式是口耳相传，学生阅读课文后能用自己的话讲述故事是最大的收获。依托文本情境，指导学生讲故事的方法，一是借助注释丰富语言，二是借助插图展开想象，把故事讲得声情并茂。</w:t>
      </w:r>
    </w:p>
    <w:p w14:paraId="7E5E5EF2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板块五　梳理故事，背诵课文</w:t>
      </w:r>
    </w:p>
    <w:p w14:paraId="056D6E8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1.再读课文，梳理脉络。</w:t>
      </w:r>
    </w:p>
    <w:p w14:paraId="52366B1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（1）课文中的哪些语句直接写了“精卫填海”？相机板书“衔”“堙”。</w:t>
      </w:r>
    </w:p>
    <w:p w14:paraId="0CB72BB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（2）其他语句写了什么？相机板书“曰”“游”“溺”“为”。</w:t>
      </w:r>
    </w:p>
    <w:p w14:paraId="6A150DE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（3）师生共同梳理故事脉络。相机板书：介绍女娃——化身精卫——衔木石填海。</w:t>
      </w:r>
    </w:p>
    <w:p w14:paraId="44C4465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2.依托支架，背诵课文。</w:t>
      </w:r>
    </w:p>
    <w:p w14:paraId="38CC54F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（1）学生根据上一个环节梳理出的关键词和故事脉络，尝试背诵课文。</w:t>
      </w:r>
    </w:p>
    <w:p w14:paraId="11E5941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（2）小组竞赛背课文。四人为一组，比一比谁背得正确又流利。</w:t>
      </w:r>
    </w:p>
    <w:p w14:paraId="2F6F7EA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【设计意图】引导学生梳理故事的脉络，呈现关键词语，使其成为学生背诵课文的支架。多背诵文言文优秀篇章，能增强学生对语言的感悟能力，形成独特的审美能力。 </w:t>
      </w:r>
    </w:p>
    <w:p w14:paraId="635A2135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板块六　指导书写，指导积累</w:t>
      </w:r>
    </w:p>
    <w:p w14:paraId="13B8E0F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1.指导写字。</w:t>
      </w:r>
    </w:p>
    <w:p w14:paraId="369B677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（1）认真观察“溺、衔”两个字，说一说书写时要注意什么。</w:t>
      </w:r>
    </w:p>
    <w:p w14:paraId="02DCB36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教师范写“溺”，提示：“弱小”的“弱”加上偏旁三点水就是“溺水”的“溺”；注意写好右边的“弱”。</w:t>
      </w:r>
    </w:p>
    <w:p w14:paraId="67DBE76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教师范写“衔”字，提示：左中右三个部件所占的位置基本相等，互相依傍，写紧凑一些。</w:t>
      </w:r>
    </w:p>
    <w:p w14:paraId="7A48A0C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学生练写，教师巡视，个别指导。</w:t>
      </w:r>
    </w:p>
    <w:p w14:paraId="4F4DAF2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（2）认真观察“曰、返”2个字，说一说书写时要注意什么。</w:t>
      </w:r>
    </w:p>
    <w:p w14:paraId="7245BE3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教师范写，提示书写要点：“曰”，写得扁一点。</w:t>
      </w:r>
    </w:p>
    <w:p w14:paraId="78A01E2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学生练写，教师巡视，个别指导。</w:t>
      </w:r>
    </w:p>
    <w:p w14:paraId="31B1788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（3）投影展示学生的书写，评价反馈。</w:t>
      </w:r>
    </w:p>
    <w:p w14:paraId="006A0CC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2.课后作业：把神话故事《精卫填海》讲给家长听，再请家长说说精卫给他（她）留下了怎样的印象。</w:t>
      </w:r>
    </w:p>
    <w:p w14:paraId="7F7986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【设计意图】教师依据生字的结构特点，分层指导，注重培养学生自主写字的能力。开展语言实践活动，通过课后作业的形式，进一步落实“讲故事”这一核心教学目标。</w:t>
      </w:r>
    </w:p>
    <w:p w14:paraId="741F985E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7B253E03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 xml:space="preserve">3 </w:t>
      </w:r>
      <w:r>
        <w:rPr>
          <w:rFonts w:hint="eastAsia" w:ascii="宋体" w:hAnsi="宋体"/>
          <w:sz w:val="24"/>
        </w:rPr>
        <w:t>精卫填海</w:t>
      </w:r>
    </w:p>
    <w:p w14:paraId="5EC900A2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5943600" cy="635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A3751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【作业设计】</w:t>
      </w:r>
    </w:p>
    <w:p w14:paraId="4E9910E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完成对应课时作业。</w:t>
      </w:r>
    </w:p>
    <w:p w14:paraId="612ACFD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4273C44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精卫填海》讲述了炎帝的小女儿女娃去东海游玩时不幸溺水，化为精卫鸟，衔来西山木石填塞东海的故事，是统编教材的第三篇文言文。“能结合注释，用自己的话讲述精卫填海的故事”是本课的要求之一，本课如何指导学生讲故事呢？</w:t>
      </w:r>
    </w:p>
    <w:p w14:paraId="6E3E47A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是结合注释。教师让学生对照原文，阅读注释，说一说从注释中获得了哪些信息，再以“哪些可以用来帮助自己讲述故事”这一问题，打开学生的思路。在互动交流中，引导学生思考：这些信息可以用到讲故事中，那么如何把这些注释变成自己的语言呢？这个过程中，教师既要鼓励学生大胆尝试，又要注意规范学生的口头表达，引导把注释中的信息恰当地用在口头表达中，丰富语言，丰富故事内容。</w:t>
      </w:r>
    </w:p>
    <w:p w14:paraId="664F229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是想象情境。“堙”的意思是“填塞”，创设情境，引导学生想象精卫鸟填塞东海的情境，再聚焦一个“常”字，让学生的思维发散开去：从“常”字中，你能想象到怎样的情境？然后在教师创设的语言情境中反复朗读句子“常衔西山之木石，以堙于东海”，使学生感受精卫鸟填塞大海时遭遇的艰难困苦，为学生讲述这个情节提供表达的借鉴。这样，学生在讲故事的时候，通过给原文添枝加叶，所讲的故事更能让别人感受到精卫鸟的坚毅与执着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C774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D4C3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982F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57991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6F12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FC39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41A4A"/>
    <w:rsid w:val="0004329A"/>
    <w:rsid w:val="000635C3"/>
    <w:rsid w:val="00063EE5"/>
    <w:rsid w:val="00086BC0"/>
    <w:rsid w:val="000D3A0A"/>
    <w:rsid w:val="000E3547"/>
    <w:rsid w:val="00116007"/>
    <w:rsid w:val="00130E04"/>
    <w:rsid w:val="0016036C"/>
    <w:rsid w:val="001A6CBE"/>
    <w:rsid w:val="001B68EC"/>
    <w:rsid w:val="001C28E8"/>
    <w:rsid w:val="001C5B10"/>
    <w:rsid w:val="002006FE"/>
    <w:rsid w:val="00203BEF"/>
    <w:rsid w:val="00213E2E"/>
    <w:rsid w:val="00242301"/>
    <w:rsid w:val="00244A77"/>
    <w:rsid w:val="00244BE0"/>
    <w:rsid w:val="002A0052"/>
    <w:rsid w:val="002F4BF3"/>
    <w:rsid w:val="003220AA"/>
    <w:rsid w:val="003262BE"/>
    <w:rsid w:val="0033186A"/>
    <w:rsid w:val="003341CB"/>
    <w:rsid w:val="00354D88"/>
    <w:rsid w:val="003600D9"/>
    <w:rsid w:val="00373E26"/>
    <w:rsid w:val="003B0663"/>
    <w:rsid w:val="004577C3"/>
    <w:rsid w:val="00467D94"/>
    <w:rsid w:val="00490407"/>
    <w:rsid w:val="00496B8B"/>
    <w:rsid w:val="004B034A"/>
    <w:rsid w:val="004D5F06"/>
    <w:rsid w:val="004D6F6C"/>
    <w:rsid w:val="004E3DC1"/>
    <w:rsid w:val="00522E78"/>
    <w:rsid w:val="00557F5C"/>
    <w:rsid w:val="00572BE7"/>
    <w:rsid w:val="0057461A"/>
    <w:rsid w:val="005A116F"/>
    <w:rsid w:val="005A368F"/>
    <w:rsid w:val="005A393A"/>
    <w:rsid w:val="005D386C"/>
    <w:rsid w:val="005F3142"/>
    <w:rsid w:val="006136F7"/>
    <w:rsid w:val="006258F5"/>
    <w:rsid w:val="006425AC"/>
    <w:rsid w:val="0065239A"/>
    <w:rsid w:val="00653E78"/>
    <w:rsid w:val="006A4BE7"/>
    <w:rsid w:val="006B068D"/>
    <w:rsid w:val="006D44A6"/>
    <w:rsid w:val="006D78D6"/>
    <w:rsid w:val="00726E0B"/>
    <w:rsid w:val="00737BE9"/>
    <w:rsid w:val="007A2E9F"/>
    <w:rsid w:val="007A7DA6"/>
    <w:rsid w:val="007E2A76"/>
    <w:rsid w:val="0082597F"/>
    <w:rsid w:val="00862572"/>
    <w:rsid w:val="0087351B"/>
    <w:rsid w:val="008E66A4"/>
    <w:rsid w:val="008F0AE9"/>
    <w:rsid w:val="00902840"/>
    <w:rsid w:val="009405E6"/>
    <w:rsid w:val="00941965"/>
    <w:rsid w:val="0094570E"/>
    <w:rsid w:val="00981668"/>
    <w:rsid w:val="009B535C"/>
    <w:rsid w:val="009D1356"/>
    <w:rsid w:val="009D16B2"/>
    <w:rsid w:val="009D23AB"/>
    <w:rsid w:val="009F4336"/>
    <w:rsid w:val="00A07D96"/>
    <w:rsid w:val="00A35B44"/>
    <w:rsid w:val="00A40767"/>
    <w:rsid w:val="00A700AB"/>
    <w:rsid w:val="00A74193"/>
    <w:rsid w:val="00A81791"/>
    <w:rsid w:val="00AE2664"/>
    <w:rsid w:val="00AE79F2"/>
    <w:rsid w:val="00AF533B"/>
    <w:rsid w:val="00B42B43"/>
    <w:rsid w:val="00B6544F"/>
    <w:rsid w:val="00B67E30"/>
    <w:rsid w:val="00B822B2"/>
    <w:rsid w:val="00BB102F"/>
    <w:rsid w:val="00BB3A3C"/>
    <w:rsid w:val="00BC290A"/>
    <w:rsid w:val="00BC3034"/>
    <w:rsid w:val="00BC7F27"/>
    <w:rsid w:val="00BD1AEE"/>
    <w:rsid w:val="00BD2D79"/>
    <w:rsid w:val="00BD3BB2"/>
    <w:rsid w:val="00BF7703"/>
    <w:rsid w:val="00C36230"/>
    <w:rsid w:val="00C5112F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679AB"/>
    <w:rsid w:val="00D97B2C"/>
    <w:rsid w:val="00DA0F2A"/>
    <w:rsid w:val="00DA294E"/>
    <w:rsid w:val="00DA5E3D"/>
    <w:rsid w:val="00DB5DF5"/>
    <w:rsid w:val="00DC479C"/>
    <w:rsid w:val="00E37108"/>
    <w:rsid w:val="00E83723"/>
    <w:rsid w:val="00E873B9"/>
    <w:rsid w:val="00EF2AD9"/>
    <w:rsid w:val="00F04926"/>
    <w:rsid w:val="00F26486"/>
    <w:rsid w:val="00F37B0C"/>
    <w:rsid w:val="00F74179"/>
    <w:rsid w:val="00F97E08"/>
    <w:rsid w:val="00FB37E1"/>
    <w:rsid w:val="00FC265F"/>
    <w:rsid w:val="00FC3BB9"/>
    <w:rsid w:val="06A9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3454</Words>
  <Characters>3482</Characters>
  <Lines>25</Lines>
  <Paragraphs>7</Paragraphs>
  <TotalTime>6</TotalTime>
  <ScaleCrop>false</ScaleCrop>
  <LinksUpToDate>false</LinksUpToDate>
  <CharactersWithSpaces>3505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2022-05-11T08:28:00Z</dcterms:created>
  <dc:creator>Administrator</dc:creator>
  <cp:lastModifiedBy>上帝掷骰子吗</cp:lastModifiedBy>
  <dcterms:modified xsi:type="dcterms:W3CDTF">2025-07-30T14:05:33Z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FF4B8C4CBF2B4EAD8E4A2E4318CDBD6E_12</vt:lpwstr>
  </property>
</Properties>
</file>